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D5A6A" w14:textId="77777777" w:rsidR="009067DA" w:rsidRDefault="009067DA" w:rsidP="009067DA">
      <w:pPr>
        <w:rPr>
          <w:b/>
          <w:bCs/>
          <w:kern w:val="0"/>
          <w:sz w:val="24"/>
          <w:szCs w:val="24"/>
          <w14:ligatures w14:val="none"/>
        </w:rPr>
      </w:pPr>
    </w:p>
    <w:p w14:paraId="312A6B77" w14:textId="1B57F561" w:rsidR="009067DA" w:rsidRPr="00F170B9" w:rsidRDefault="009067DA" w:rsidP="009067DA">
      <w:pPr>
        <w:rPr>
          <w:b/>
          <w:bCs/>
          <w:kern w:val="0"/>
          <w:sz w:val="24"/>
          <w:szCs w:val="24"/>
          <w14:ligatures w14:val="none"/>
        </w:rPr>
      </w:pPr>
      <w:r w:rsidRPr="00F170B9">
        <w:rPr>
          <w:b/>
          <w:bCs/>
          <w:kern w:val="0"/>
          <w:sz w:val="24"/>
          <w:szCs w:val="24"/>
          <w14:ligatures w14:val="none"/>
        </w:rPr>
        <w:t>ATA 00</w:t>
      </w:r>
      <w:r>
        <w:rPr>
          <w:b/>
          <w:bCs/>
          <w:kern w:val="0"/>
          <w:sz w:val="24"/>
          <w:szCs w:val="24"/>
          <w14:ligatures w14:val="none"/>
        </w:rPr>
        <w:t>3</w:t>
      </w:r>
      <w:r w:rsidRPr="00F170B9">
        <w:rPr>
          <w:b/>
          <w:bCs/>
          <w:kern w:val="0"/>
          <w:sz w:val="24"/>
          <w:szCs w:val="24"/>
          <w14:ligatures w14:val="none"/>
        </w:rPr>
        <w:t>/2026</w:t>
      </w:r>
    </w:p>
    <w:p w14:paraId="64C0E06D" w14:textId="77777777" w:rsidR="00A14D89" w:rsidRDefault="009067DA" w:rsidP="00130897">
      <w:pPr>
        <w:spacing w:line="360" w:lineRule="auto"/>
        <w:jc w:val="both"/>
      </w:pPr>
      <w:r w:rsidRPr="00F170B9">
        <w:rPr>
          <w:rFonts w:cstheme="minorHAnsi"/>
          <w:kern w:val="0"/>
          <w:sz w:val="24"/>
          <w:szCs w:val="24"/>
          <w14:ligatures w14:val="none"/>
        </w:rPr>
        <w:t xml:space="preserve">Aos </w:t>
      </w:r>
      <w:r>
        <w:rPr>
          <w:rFonts w:cstheme="minorHAnsi"/>
          <w:kern w:val="0"/>
          <w:sz w:val="24"/>
          <w:szCs w:val="24"/>
          <w14:ligatures w14:val="none"/>
        </w:rPr>
        <w:t>dez</w:t>
      </w:r>
      <w:r w:rsidRPr="00F170B9">
        <w:rPr>
          <w:rFonts w:cstheme="minorHAnsi"/>
          <w:kern w:val="0"/>
          <w:sz w:val="24"/>
          <w:szCs w:val="24"/>
          <w14:ligatures w14:val="none"/>
        </w:rPr>
        <w:t xml:space="preserve"> dias do mês de </w:t>
      </w:r>
      <w:r>
        <w:rPr>
          <w:rFonts w:cstheme="minorHAnsi"/>
          <w:kern w:val="0"/>
          <w:sz w:val="24"/>
          <w:szCs w:val="24"/>
          <w14:ligatures w14:val="none"/>
        </w:rPr>
        <w:t>abril</w:t>
      </w:r>
      <w:r w:rsidRPr="00F170B9">
        <w:rPr>
          <w:rFonts w:cstheme="minorHAnsi"/>
          <w:kern w:val="0"/>
          <w:sz w:val="24"/>
          <w:szCs w:val="24"/>
          <w14:ligatures w14:val="none"/>
        </w:rPr>
        <w:t xml:space="preserve"> do ano de dois mil e vinte e seis, às quatorze horas e </w:t>
      </w:r>
      <w:r>
        <w:rPr>
          <w:rFonts w:cstheme="minorHAnsi"/>
          <w:kern w:val="0"/>
          <w:sz w:val="24"/>
          <w:szCs w:val="24"/>
          <w14:ligatures w14:val="none"/>
        </w:rPr>
        <w:t xml:space="preserve">oito </w:t>
      </w:r>
      <w:r w:rsidRPr="00F170B9">
        <w:rPr>
          <w:rFonts w:cstheme="minorHAnsi"/>
          <w:kern w:val="0"/>
          <w:sz w:val="24"/>
          <w:szCs w:val="24"/>
          <w14:ligatures w14:val="none"/>
        </w:rPr>
        <w:t>minutos, realizou-se, de forma online através do link</w:t>
      </w:r>
      <w:r>
        <w:rPr>
          <w:rFonts w:cstheme="minorHAnsi"/>
          <w:kern w:val="0"/>
          <w:sz w:val="24"/>
          <w:szCs w:val="24"/>
          <w14:ligatures w14:val="none"/>
        </w:rPr>
        <w:t xml:space="preserve"> </w:t>
      </w:r>
      <w:hyperlink r:id="rId6" w:history="1">
        <w:r w:rsidRPr="00362B0F">
          <w:rPr>
            <w:rStyle w:val="Hyperlink"/>
            <w:rFonts w:cstheme="minorHAnsi"/>
            <w:kern w:val="0"/>
            <w:sz w:val="24"/>
            <w:szCs w:val="24"/>
            <w14:ligatures w14:val="none"/>
          </w:rPr>
          <w:t>https://meet.google.com/doj-poue-zjd</w:t>
        </w:r>
      </w:hyperlink>
      <w:r>
        <w:rPr>
          <w:rFonts w:cstheme="minorHAnsi"/>
          <w:kern w:val="0"/>
          <w:sz w:val="24"/>
          <w:szCs w:val="24"/>
          <w14:ligatures w14:val="none"/>
        </w:rPr>
        <w:t xml:space="preserve"> </w:t>
      </w:r>
      <w:r w:rsidRPr="00F170B9">
        <w:rPr>
          <w:rFonts w:cstheme="minorHAnsi"/>
          <w:kern w:val="0"/>
          <w:sz w:val="24"/>
          <w:szCs w:val="24"/>
          <w14:ligatures w14:val="none"/>
        </w:rPr>
        <w:t xml:space="preserve">, a reunião ordinária do Conselho Municipal dos Direitos da Pessoa Idosa – CMDPI. Participaram da reunião </w:t>
      </w:r>
      <w:r>
        <w:rPr>
          <w:rFonts w:cstheme="minorHAnsi"/>
          <w:kern w:val="0"/>
          <w:sz w:val="24"/>
          <w:szCs w:val="24"/>
          <w14:ligatures w14:val="none"/>
        </w:rPr>
        <w:t>sete</w:t>
      </w:r>
      <w:r w:rsidRPr="00F170B9">
        <w:rPr>
          <w:rFonts w:cstheme="minorHAnsi"/>
          <w:kern w:val="0"/>
          <w:sz w:val="24"/>
          <w:szCs w:val="24"/>
          <w14:ligatures w14:val="none"/>
        </w:rPr>
        <w:t xml:space="preserve"> conselheiros: Luiz Paulo </w:t>
      </w:r>
      <w:proofErr w:type="spellStart"/>
      <w:r w:rsidRPr="00F170B9">
        <w:rPr>
          <w:rFonts w:cstheme="minorHAnsi"/>
          <w:kern w:val="0"/>
          <w:sz w:val="24"/>
          <w:szCs w:val="24"/>
          <w14:ligatures w14:val="none"/>
        </w:rPr>
        <w:t>Allegrussi</w:t>
      </w:r>
      <w:proofErr w:type="spellEnd"/>
      <w:r w:rsidRPr="00F170B9">
        <w:rPr>
          <w:rFonts w:cstheme="minorHAnsi"/>
          <w:kern w:val="0"/>
          <w:sz w:val="24"/>
          <w:szCs w:val="24"/>
          <w14:ligatures w14:val="none"/>
        </w:rPr>
        <w:t xml:space="preserve">, Maria de Lurdes, Lucila Cardoso Pacheco, Aline Maria de Melo Camargo, </w:t>
      </w:r>
      <w:r>
        <w:rPr>
          <w:rFonts w:cstheme="minorHAnsi"/>
          <w:kern w:val="0"/>
          <w:sz w:val="24"/>
          <w:szCs w:val="24"/>
          <w14:ligatures w14:val="none"/>
        </w:rPr>
        <w:t xml:space="preserve">Vitor Alexandre </w:t>
      </w:r>
      <w:proofErr w:type="spellStart"/>
      <w:r>
        <w:rPr>
          <w:rFonts w:cstheme="minorHAnsi"/>
          <w:kern w:val="0"/>
          <w:sz w:val="24"/>
          <w:szCs w:val="24"/>
          <w14:ligatures w14:val="none"/>
        </w:rPr>
        <w:t>Vansan</w:t>
      </w:r>
      <w:proofErr w:type="spellEnd"/>
      <w:r>
        <w:rPr>
          <w:rFonts w:cstheme="minorHAnsi"/>
          <w:kern w:val="0"/>
          <w:sz w:val="24"/>
          <w:szCs w:val="24"/>
          <w14:ligatures w14:val="none"/>
        </w:rPr>
        <w:t xml:space="preserve">, Elaine Regina de Souza Flausino </w:t>
      </w:r>
      <w:r w:rsidRPr="00F170B9">
        <w:rPr>
          <w:rFonts w:cstheme="minorHAnsi"/>
          <w:kern w:val="0"/>
          <w:sz w:val="24"/>
          <w:szCs w:val="24"/>
          <w14:ligatures w14:val="none"/>
        </w:rPr>
        <w:t xml:space="preserve">e o presidente </w:t>
      </w:r>
      <w:proofErr w:type="spellStart"/>
      <w:r w:rsidRPr="00F170B9">
        <w:rPr>
          <w:rFonts w:cstheme="minorHAnsi"/>
          <w:kern w:val="0"/>
          <w:sz w:val="24"/>
          <w:szCs w:val="24"/>
          <w14:ligatures w14:val="none"/>
        </w:rPr>
        <w:t>Edger</w:t>
      </w:r>
      <w:proofErr w:type="spellEnd"/>
      <w:r w:rsidRPr="00F170B9">
        <w:rPr>
          <w:rFonts w:cstheme="minorHAnsi"/>
          <w:kern w:val="0"/>
          <w:sz w:val="24"/>
          <w:szCs w:val="24"/>
          <w14:ligatures w14:val="none"/>
        </w:rPr>
        <w:t xml:space="preserve"> Raphael Cerqueira de Paulo</w:t>
      </w:r>
      <w:r w:rsidR="00130897">
        <w:rPr>
          <w:rFonts w:cstheme="minorHAnsi"/>
          <w:kern w:val="0"/>
          <w:sz w:val="24"/>
          <w:szCs w:val="24"/>
          <w14:ligatures w14:val="none"/>
        </w:rPr>
        <w:t xml:space="preserve">, e como convidado o Sr. Alexandre Amorim. </w:t>
      </w:r>
      <w:r w:rsidRPr="00F170B9">
        <w:rPr>
          <w:rFonts w:cstheme="minorHAnsi"/>
          <w:kern w:val="0"/>
          <w:sz w:val="24"/>
          <w:szCs w:val="24"/>
          <w14:ligatures w14:val="none"/>
        </w:rPr>
        <w:t>Verificado o quórum, o presidente iniciou a</w:t>
      </w:r>
      <w:r>
        <w:rPr>
          <w:rFonts w:cstheme="minorHAnsi"/>
          <w:kern w:val="0"/>
          <w:sz w:val="24"/>
          <w:szCs w:val="24"/>
          <w14:ligatures w14:val="none"/>
        </w:rPr>
        <w:t xml:space="preserve"> pauta única</w:t>
      </w:r>
      <w:r w:rsidRPr="00F170B9">
        <w:rPr>
          <w:rFonts w:cstheme="minorHAnsi"/>
          <w:kern w:val="0"/>
          <w:sz w:val="24"/>
          <w:szCs w:val="24"/>
          <w14:ligatures w14:val="none"/>
        </w:rPr>
        <w:t>:</w:t>
      </w:r>
      <w:r>
        <w:rPr>
          <w:rFonts w:cstheme="minorHAnsi"/>
          <w:kern w:val="0"/>
          <w:sz w:val="24"/>
          <w:szCs w:val="24"/>
          <w14:ligatures w14:val="none"/>
        </w:rPr>
        <w:t xml:space="preserve"> </w:t>
      </w:r>
      <w:r w:rsidRPr="009067DA">
        <w:rPr>
          <w:rFonts w:cstheme="minorHAnsi"/>
          <w:i/>
          <w:iCs/>
          <w:kern w:val="0"/>
          <w:sz w:val="24"/>
          <w:szCs w:val="24"/>
          <w14:ligatures w14:val="none"/>
        </w:rPr>
        <w:t>Sarau Cultural</w:t>
      </w:r>
      <w:r>
        <w:rPr>
          <w:rFonts w:cstheme="minorHAnsi"/>
          <w:i/>
          <w:iCs/>
          <w:kern w:val="0"/>
          <w:sz w:val="24"/>
          <w:szCs w:val="24"/>
          <w14:ligatures w14:val="none"/>
        </w:rPr>
        <w:t xml:space="preserve">. </w:t>
      </w:r>
      <w:r w:rsidRPr="009067DA">
        <w:rPr>
          <w:rFonts w:cstheme="minorHAnsi"/>
          <w:kern w:val="0"/>
          <w:sz w:val="24"/>
          <w:szCs w:val="24"/>
          <w14:ligatures w14:val="none"/>
        </w:rPr>
        <w:t>I</w:t>
      </w:r>
      <w:r w:rsidRPr="009067DA">
        <w:t>nicialmente</w:t>
      </w:r>
      <w:r w:rsidRPr="009067DA">
        <w:t>, foi apresentada a proposta de realização de um Sarau Cultural voltado às pessoas idosas do município, com o objetivo de promover a ocupação de espaços culturais pelas pessoas idosas, incentivando apresentações artísticas, musicais e culturais. Foi explicado que o evento poderá contar com apresentações como coral, música, poesia e outras manifestações culturais protagonizadas pelas pessoas idosas do município.</w:t>
      </w:r>
      <w:r>
        <w:t xml:space="preserve"> </w:t>
      </w:r>
      <w:r w:rsidRPr="009067DA">
        <w:t>Durante a discussão, foi informado que a proposta foi apresentada previamente à representante da Cultura, que sinalizou positivamente quanto à possibilidade de utilização do espaço cultural para realização do evento. Também foi ressaltada a importância de que o evento tenha a identidade do próprio conselho, contando com participação ativa dos conselheiros na organização e execução.</w:t>
      </w:r>
      <w:r>
        <w:t xml:space="preserve">  </w:t>
      </w:r>
      <w:r w:rsidRPr="009067DA">
        <w:t xml:space="preserve">Foi sugerido que o Sarau seja realizado no mês de junho, em alusão ao </w:t>
      </w:r>
      <w:proofErr w:type="gramStart"/>
      <w:r w:rsidRPr="009067DA">
        <w:t>Junho</w:t>
      </w:r>
      <w:proofErr w:type="gramEnd"/>
      <w:r w:rsidRPr="009067DA">
        <w:t xml:space="preserve"> Violeta, campanha de combate à violência contra a pessoa idosa. Informou-se ainda que já existe um evento promovido pela Unidade Gestora de Desenvolvimento Social no mesmo período, sendo necessária a confirmação da data para evitar conflitos de agenda.</w:t>
      </w:r>
      <w:r>
        <w:t xml:space="preserve"> </w:t>
      </w:r>
      <w:r w:rsidRPr="009067DA">
        <w:t>Os participantes destacaram a necessidade de criação de uma comissão organizadora responsável pelo planejamento do evento, definição de cronograma, divulgação e articulação com os equipamentos públicos do município, como Unidades de Formação Municipal, escolas, CRAS e demais espaços públicos.</w:t>
      </w:r>
      <w:r>
        <w:t xml:space="preserve"> </w:t>
      </w:r>
      <w:r w:rsidRPr="009067DA">
        <w:t>O conselheiro</w:t>
      </w:r>
      <w:r>
        <w:t xml:space="preserve"> Sr.</w:t>
      </w:r>
      <w:r w:rsidRPr="009067DA">
        <w:t xml:space="preserve"> Luiz apresentou sugestão relacionada à valorização da história local e à utilização da Casa da Memória como espaço de incentivo à participação das pessoas idosas em atividades culturais e históricas. Após discussão, foi esclarecido que a proposta do Sarau possui foco específico em apresentações culturais, podendo outras propostas serem discutidas futuramente em momento oportuno.</w:t>
      </w:r>
      <w:r>
        <w:t xml:space="preserve"> </w:t>
      </w:r>
      <w:r w:rsidRPr="009067DA">
        <w:t xml:space="preserve">A conselheira </w:t>
      </w:r>
      <w:r>
        <w:t xml:space="preserve">Sr. </w:t>
      </w:r>
      <w:r w:rsidRPr="009067DA">
        <w:t>Aline sugeriu apoio das unidades de saúde na divulgação do evento, considerando o grande público idoso atendido nesses espaços. Também foi levantada a possibilidade de participação da área da saúde no evento, com oferta de serviços como aferição de pressão arterial e verificação de glicemia, mediante alinhamento prévio com os setores responsáveis.</w:t>
      </w:r>
      <w:r>
        <w:t xml:space="preserve"> </w:t>
      </w:r>
      <w:r w:rsidRPr="009067DA">
        <w:t xml:space="preserve">Quanto à definição do horário do </w:t>
      </w:r>
    </w:p>
    <w:p w14:paraId="6C19BAFE" w14:textId="77777777" w:rsidR="00A14D89" w:rsidRDefault="00A14D89" w:rsidP="00130897">
      <w:pPr>
        <w:spacing w:line="360" w:lineRule="auto"/>
        <w:jc w:val="both"/>
      </w:pPr>
    </w:p>
    <w:p w14:paraId="5065BA10" w14:textId="566E9A13" w:rsidR="009067DA" w:rsidRPr="009067DA" w:rsidRDefault="009067DA" w:rsidP="00130897">
      <w:pPr>
        <w:spacing w:line="360" w:lineRule="auto"/>
        <w:jc w:val="both"/>
      </w:pPr>
      <w:r w:rsidRPr="009067DA">
        <w:t>evento, os participantes manifestaram preferência pela realização em uma sexta-feira no período da tarde, considerando ser um horário mais adequado ao público idoso e também mais viável para eventual apoio da área da saúde.</w:t>
      </w:r>
      <w:r>
        <w:t xml:space="preserve"> </w:t>
      </w:r>
      <w:r w:rsidRPr="009067DA">
        <w:t>Foi discutida a formação de uma comissão organizadora para condução das tratativas iniciais do evento, incluindo definição de data, levantamento de necessidades, articulação com a Cultura e mobilização dos conselheiros.</w:t>
      </w:r>
      <w:r>
        <w:t xml:space="preserve"> </w:t>
      </w:r>
      <w:r w:rsidRPr="009067DA">
        <w:t xml:space="preserve">Na sequência, foi informado aos presentes que as visitas institucionais às Instituições de Longa Permanência para Idosos – </w:t>
      </w:r>
      <w:proofErr w:type="spellStart"/>
      <w:r w:rsidRPr="009067DA">
        <w:t>ILPIs</w:t>
      </w:r>
      <w:proofErr w:type="spellEnd"/>
      <w:r w:rsidRPr="009067DA">
        <w:t xml:space="preserve"> não estão sendo realizadas neste momento devido à indisponibilidade de veículo oficial e motorista por parte da Unidade Gestora de Desenvolvimento Social. Ficou registrado que a impossibilidade das visitas não decorre de falta de interesse ou mobilização do conselho, mas sim da ausência de estrutura adequada para transporte oficial dos conselheiros.</w:t>
      </w:r>
      <w:r>
        <w:t xml:space="preserve"> </w:t>
      </w:r>
      <w:r w:rsidRPr="009067DA">
        <w:t>Também foi divulgada a realização de uma gincana no Espaço Cidadania, prevista para o dia seguinte à reunião, contando com a participação de aproximadamente sessenta pessoas idosas divididas em equipes. Os conselheiros foram convidados a comparecer e prestigiar o evento.</w:t>
      </w:r>
      <w:r w:rsidR="00130897">
        <w:t xml:space="preserve"> </w:t>
      </w:r>
      <w:r w:rsidRPr="009067DA">
        <w:t>Foi retomada ainda a pauta referente à arrecadação e possíveis captações de recursos para ações do conselho, ficando acordado que os conselheiros Onésimo e Luiz conversariam posteriormente sobre possibilidades relacionadas ao tema.</w:t>
      </w:r>
      <w:r w:rsidR="00130897">
        <w:t xml:space="preserve"> </w:t>
      </w:r>
      <w:r w:rsidRPr="009067DA">
        <w:t>Durante os informes finais, foi mencionada a informação sobre possível destinação de verba parlamentar ao município, sendo esclarecido que não havia confirmação de recurso especificamente destinado ao Conselho Municipal da Pessoa Idosa.</w:t>
      </w:r>
      <w:r w:rsidR="00130897">
        <w:t xml:space="preserve"> </w:t>
      </w:r>
      <w:r w:rsidRPr="009067DA">
        <w:t>Nada mais havendo a tratar, a reunião foi encerrada</w:t>
      </w:r>
      <w:r w:rsidR="007809C6">
        <w:t xml:space="preserve">. Eu, </w:t>
      </w:r>
      <w:r w:rsidR="00130897">
        <w:t>Sue Ane Bianca Santos</w:t>
      </w:r>
      <w:r w:rsidR="007809C6">
        <w:t xml:space="preserve"> lavrei esta ata. </w:t>
      </w:r>
    </w:p>
    <w:p w14:paraId="5976DDCD" w14:textId="77777777" w:rsidR="00130897" w:rsidRDefault="00130897" w:rsidP="00130897">
      <w:pPr>
        <w:spacing w:line="360" w:lineRule="auto"/>
        <w:jc w:val="both"/>
        <w:rPr>
          <w:noProof/>
        </w:rPr>
      </w:pPr>
    </w:p>
    <w:p w14:paraId="58B5A873" w14:textId="6B42CD26" w:rsidR="00130897" w:rsidRDefault="00130897" w:rsidP="009067D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CC51473" wp14:editId="592791F5">
            <wp:extent cx="5400040" cy="2440940"/>
            <wp:effectExtent l="0" t="0" r="0" b="0"/>
            <wp:docPr id="10461202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202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7BF6" w14:textId="3F911947" w:rsidR="00B30C49" w:rsidRDefault="00B30C49" w:rsidP="009067DA">
      <w:pPr>
        <w:jc w:val="both"/>
      </w:pPr>
    </w:p>
    <w:sectPr w:rsidR="00B30C4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E1E67" w14:textId="77777777" w:rsidR="00BD1761" w:rsidRDefault="00BD1761" w:rsidP="009067DA">
      <w:pPr>
        <w:spacing w:after="0" w:line="240" w:lineRule="auto"/>
      </w:pPr>
      <w:r>
        <w:separator/>
      </w:r>
    </w:p>
  </w:endnote>
  <w:endnote w:type="continuationSeparator" w:id="0">
    <w:p w14:paraId="786EF868" w14:textId="77777777" w:rsidR="00BD1761" w:rsidRDefault="00BD1761" w:rsidP="00906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F52F1" w14:textId="77777777" w:rsidR="00BD1761" w:rsidRDefault="00BD1761" w:rsidP="009067DA">
      <w:pPr>
        <w:spacing w:after="0" w:line="240" w:lineRule="auto"/>
      </w:pPr>
      <w:r>
        <w:separator/>
      </w:r>
    </w:p>
  </w:footnote>
  <w:footnote w:type="continuationSeparator" w:id="0">
    <w:p w14:paraId="083800AD" w14:textId="77777777" w:rsidR="00BD1761" w:rsidRDefault="00BD1761" w:rsidP="00906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A6AE9" w14:textId="3A70662F" w:rsidR="009067DA" w:rsidRDefault="009067DA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0CFDB5" wp14:editId="5E6DBA0E">
          <wp:simplePos x="0" y="0"/>
          <wp:positionH relativeFrom="margin">
            <wp:posOffset>1793630</wp:posOffset>
          </wp:positionH>
          <wp:positionV relativeFrom="paragraph">
            <wp:posOffset>8841</wp:posOffset>
          </wp:positionV>
          <wp:extent cx="1628775" cy="664845"/>
          <wp:effectExtent l="0" t="0" r="9525" b="1905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00" b="28200"/>
                  <a:stretch/>
                </pic:blipFill>
                <pic:spPr bwMode="auto">
                  <a:xfrm>
                    <a:off x="0" y="0"/>
                    <a:ext cx="1628775" cy="664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7DA"/>
    <w:rsid w:val="00130897"/>
    <w:rsid w:val="00696E13"/>
    <w:rsid w:val="007728C0"/>
    <w:rsid w:val="007809C6"/>
    <w:rsid w:val="009067DA"/>
    <w:rsid w:val="00A14D89"/>
    <w:rsid w:val="00B30C49"/>
    <w:rsid w:val="00BD1761"/>
    <w:rsid w:val="00F01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BF892"/>
  <w15:chartTrackingRefBased/>
  <w15:docId w15:val="{3564FE24-07CC-4BD8-A1E7-7FEF2D3FF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67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067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067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067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067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067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067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067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067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067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067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067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067D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067DA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067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067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067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067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067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067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067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067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067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067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067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067D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067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067DA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067DA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06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67DA"/>
  </w:style>
  <w:style w:type="paragraph" w:styleId="Rodap">
    <w:name w:val="footer"/>
    <w:basedOn w:val="Normal"/>
    <w:link w:val="RodapChar"/>
    <w:uiPriority w:val="99"/>
    <w:unhideWhenUsed/>
    <w:rsid w:val="00906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67DA"/>
  </w:style>
  <w:style w:type="character" w:styleId="Hyperlink">
    <w:name w:val="Hyperlink"/>
    <w:basedOn w:val="Fontepargpadro"/>
    <w:uiPriority w:val="99"/>
    <w:unhideWhenUsed/>
    <w:rsid w:val="009067D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6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et.google.com/doj-poue-zj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732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Ane Santos</dc:creator>
  <cp:keywords/>
  <dc:description/>
  <cp:lastModifiedBy>Sue Ane Santos</cp:lastModifiedBy>
  <cp:revision>2</cp:revision>
  <dcterms:created xsi:type="dcterms:W3CDTF">2026-05-08T12:33:00Z</dcterms:created>
  <dcterms:modified xsi:type="dcterms:W3CDTF">2026-05-08T13:02:00Z</dcterms:modified>
</cp:coreProperties>
</file>