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0BD" w:rsidRDefault="00D120BD" w:rsidP="00D120BD"/>
    <w:p w:rsidR="00DE3658" w:rsidRDefault="00DE3658" w:rsidP="00DE3658">
      <w:pPr>
        <w:jc w:val="both"/>
      </w:pPr>
    </w:p>
    <w:p w:rsidR="00DE3658" w:rsidRPr="002D4357" w:rsidRDefault="00DE3658" w:rsidP="00DE3658">
      <w:pPr>
        <w:spacing w:line="360" w:lineRule="auto"/>
        <w:jc w:val="both"/>
        <w:rPr>
          <w:highlight w:val="yellow"/>
        </w:rPr>
      </w:pPr>
      <w:r>
        <w:t>Aos vinte e seis dias do mês de agosto do ano de dois mil e vinte e cinco, às nove horas e oito minutos, realizou-se, de forma presencial, no Auditório CEU, localizado na Rua João Póvoa, S/N, Jardim do Lar, Várzea Paulista</w:t>
      </w:r>
      <w:r w:rsidRPr="00DE3658">
        <w:t>, a primeira reunião ordinária do Conselho Municipal dos Direitos da Pessoa Idosa</w:t>
      </w:r>
      <w:r w:rsidRPr="00DE3658">
        <w:rPr>
          <w:b/>
          <w:bCs/>
        </w:rPr>
        <w:t xml:space="preserve"> </w:t>
      </w:r>
      <w:r>
        <w:t xml:space="preserve">com as pautas: </w:t>
      </w:r>
      <w:r w:rsidRPr="00DE3658">
        <w:rPr>
          <w:i/>
          <w:iCs/>
        </w:rPr>
        <w:t>Eleição da mesa diretória: Presidente, Vice-Presidente e Secretária Executiva , Composição das comissões permanentes: Comissão de Visitas, Comissão de Normas e Legislação e Comissão Orçamentária, Reestruturação do Fundo Municipal da Pessoa Idosa, Conferência Estadual e Calendário Anual das reuniões do conselho</w:t>
      </w:r>
      <w:r>
        <w:t xml:space="preserve">. Participaram da reunião os conselheiros titulares: Aline Maria de Melo Camargo, Elaine Regina de Souza, Vitor Alexandre </w:t>
      </w:r>
      <w:proofErr w:type="spellStart"/>
      <w:r>
        <w:t>Vansan</w:t>
      </w:r>
      <w:proofErr w:type="spellEnd"/>
      <w:r>
        <w:t xml:space="preserve"> Solla, </w:t>
      </w:r>
      <w:proofErr w:type="spellStart"/>
      <w:r>
        <w:t>Edger</w:t>
      </w:r>
      <w:proofErr w:type="spellEnd"/>
      <w:r>
        <w:t xml:space="preserve"> Raphael Cerqueira de Paulo, Luiz Paulo </w:t>
      </w:r>
      <w:proofErr w:type="spellStart"/>
      <w:r>
        <w:t>Allegrussi</w:t>
      </w:r>
      <w:proofErr w:type="spellEnd"/>
      <w:r>
        <w:t xml:space="preserve">, Sebastião Pereira do Nascimento, Maria de Lurdes </w:t>
      </w:r>
      <w:proofErr w:type="spellStart"/>
      <w:r>
        <w:t>Phillippus</w:t>
      </w:r>
      <w:proofErr w:type="spellEnd"/>
      <w:r>
        <w:t xml:space="preserve">, Amaury Ricardo Piccolo e Onésimo de Sousa </w:t>
      </w:r>
      <w:proofErr w:type="spellStart"/>
      <w:r>
        <w:t>Mizani</w:t>
      </w:r>
      <w:proofErr w:type="spellEnd"/>
      <w:r>
        <w:t xml:space="preserve">, e os conselheiros suplentes: Cleuza </w:t>
      </w:r>
      <w:proofErr w:type="spellStart"/>
      <w:r>
        <w:t>Bruzadim</w:t>
      </w:r>
      <w:proofErr w:type="spellEnd"/>
      <w:r>
        <w:t xml:space="preserve">, Lucila Cardoso e Vera Lúcia Emílio. Eu, Sue Ane Bianca Santos, Diretora de Conselhos da Unidade Gestora Municipal de Desenvolvimento Social, iniciei a reunião agradecendo a todos pela presença e começamos com a primeira pauta, eleição da mesa diretória, expliquei que este ano a vaga teria a representatividade do poder público e o único candidato que se disponibilizou para a vaga foi o conselheiro </w:t>
      </w:r>
      <w:proofErr w:type="spellStart"/>
      <w:r>
        <w:t>Edger</w:t>
      </w:r>
      <w:proofErr w:type="spellEnd"/>
      <w:r>
        <w:t xml:space="preserve"> Raphael Cerqueira de Paulo, que foi votado por unanimidade, a vice-presidência terá a representatividade da sociedade civil pelo conselheiro Luiz Paulo </w:t>
      </w:r>
      <w:proofErr w:type="spellStart"/>
      <w:r>
        <w:t>Allegrussi</w:t>
      </w:r>
      <w:proofErr w:type="spellEnd"/>
      <w:r>
        <w:t xml:space="preserve"> que também foi votado por unanimidade. Sendo assim, iniciamos a segunda pauta, composição das comissões permanentes, ficando definidas da seguinte forma: Comissão de Visitas composta pelos conselheiros </w:t>
      </w:r>
      <w:proofErr w:type="spellStart"/>
      <w:r>
        <w:t>Edger</w:t>
      </w:r>
      <w:proofErr w:type="spellEnd"/>
      <w:r>
        <w:t xml:space="preserve"> Raphael Cerqueira de Paulo, Amaury Ricardo Piccolo e Vera Lúcia Emílio, Comissão de Normas e Legislação composta pelos conselheiros Amaury Ricardo Piccolo, Luiz Paulo </w:t>
      </w:r>
      <w:proofErr w:type="spellStart"/>
      <w:r>
        <w:t>Allegrussi</w:t>
      </w:r>
      <w:proofErr w:type="spellEnd"/>
      <w:r>
        <w:t xml:space="preserve"> e Onésimo de Souza </w:t>
      </w:r>
      <w:proofErr w:type="spellStart"/>
      <w:r>
        <w:t>Mizani</w:t>
      </w:r>
      <w:proofErr w:type="spellEnd"/>
      <w:r>
        <w:t xml:space="preserve">, e Comissão Orçamentária composta pelos conselheiros Amaury Ricardo Piccolo, </w:t>
      </w:r>
      <w:proofErr w:type="spellStart"/>
      <w:r>
        <w:t>Edger</w:t>
      </w:r>
      <w:proofErr w:type="spellEnd"/>
      <w:r>
        <w:t xml:space="preserve"> Raphael Cerqueira de Paulo e Luiz Paulo </w:t>
      </w:r>
      <w:proofErr w:type="spellStart"/>
      <w:r>
        <w:t>Allegrussi</w:t>
      </w:r>
      <w:proofErr w:type="spellEnd"/>
      <w:r>
        <w:t xml:space="preserve">. Ressaltei aos conselheiros a importância da participação nas comissões e inclusive já informei as datas das visitas às </w:t>
      </w:r>
      <w:proofErr w:type="spellStart"/>
      <w:r>
        <w:t>ILPI’s</w:t>
      </w:r>
      <w:proofErr w:type="spellEnd"/>
      <w:r>
        <w:t xml:space="preserve"> com o Ministério Público que ocorrerão nos dias quatro, oito, dez e onze de setembro, todas às quatorze horas, sendo necessário que pelo menos um conselheiro esteja presente. O presidente </w:t>
      </w:r>
      <w:proofErr w:type="spellStart"/>
      <w:r>
        <w:t>Edger</w:t>
      </w:r>
      <w:proofErr w:type="spellEnd"/>
      <w:r>
        <w:t xml:space="preserve"> ressaltou: “Com o calendário anual definido, temos que colocar na agenda como compromisso a participação nas reuniões</w:t>
      </w:r>
      <w:r w:rsidRPr="002D4357">
        <w:rPr>
          <w:highlight w:val="yellow"/>
        </w:rPr>
        <w:t xml:space="preserve">”. Na sequência foi discutida a terceira pauta, referente à reestruturação do Fundo Municipal da Pessoa Idosa, e expliquei que o CNPJ do Fundo Municipal está ativo, mas por duas vezes no biênio anterior foram abertas contas em nome de pessoas físicas membros do conselho, contas estas que já foram encerradas, conforme verificação junto ao gerente da Caixa Econômica Federal, com e-mail de confirmação </w:t>
      </w:r>
    </w:p>
    <w:p w:rsidR="00DE3658" w:rsidRPr="002D4357" w:rsidRDefault="00DE3658" w:rsidP="00DE3658">
      <w:pPr>
        <w:spacing w:line="360" w:lineRule="auto"/>
        <w:jc w:val="both"/>
        <w:rPr>
          <w:highlight w:val="yellow"/>
        </w:rPr>
      </w:pPr>
    </w:p>
    <w:p w:rsidR="00D120BD" w:rsidRDefault="00DE3658" w:rsidP="00DE3658">
      <w:pPr>
        <w:spacing w:line="360" w:lineRule="auto"/>
        <w:jc w:val="both"/>
      </w:pPr>
      <w:r w:rsidRPr="006E2BFD">
        <w:t>em anexo. O próximo passo será ir até a Unidade Gestora de Planejamento e, em seguida, na Unidade Gestora de Finanças, para abertura de nova conta em nome do gestor Leandro</w:t>
      </w:r>
      <w:r w:rsidR="00212A2A" w:rsidRPr="006E2BFD">
        <w:t xml:space="preserve"> Marques</w:t>
      </w:r>
      <w:r w:rsidRPr="006E2BFD">
        <w:t xml:space="preserve"> que representa o Desenvolvimento Social, unidade à qual o conselho está vinculado, e em nome de um representante da Unidade Gestora de Finanças.</w:t>
      </w:r>
      <w:r>
        <w:t xml:space="preserve"> A conselheira Sra. Cleuza lembrou: “Tinha um valor de cinco mil que recebíamos, e onde está esse valor?” O conselheiro Sr. Luiz Paulo explicou: “Pode ter acontecido de que, quando não é utilizado o valor da verba recebida, por existir prazo para utilização, o recurso é devolvido à Secretaria de Finanças, mas tudo é sempre passado primeiro pela comissão”. Segui com a próxima pauta, calendário anual das reuniões do conselho, sendo definido pelos conselheiros que ocorrerão toda primeira sexta-feira de cada mês, iniciando em três de outubro, às quatorze horas, de forma presencial, em local a ser definido. A conselheira Sra. Maria de Lurdes destacou: “É importante a participação da sociedade civil, precisamos divulgar melhor o conselho para que esta sala esteja cheia e o fortalecimento aconteça”. Ao final da reunião o presidente </w:t>
      </w:r>
      <w:proofErr w:type="spellStart"/>
      <w:r>
        <w:t>Edger</w:t>
      </w:r>
      <w:proofErr w:type="spellEnd"/>
      <w:r>
        <w:t xml:space="preserve"> lembrou a todos que não haverá participação na Conferência Estadual, conforme já informado anteriormente, pois não foi possível realizar a inscrição devido ao término do biênio anterior antes da emissão do relatório final da conferência, documento que deveria ser assinado pelo então presidente. Não havendo mais nada a tratar, agradeci novamente a presença de todos e encerrei a reunião às nove horas e cinquenta e oito minutos, da qual eu, Sue Ane Bianca Santos, lavrei a presente ata.</w:t>
      </w:r>
    </w:p>
    <w:sectPr w:rsidR="00D120B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AE6" w:rsidRDefault="00063AE6" w:rsidP="00690DD6">
      <w:pPr>
        <w:spacing w:after="0" w:line="240" w:lineRule="auto"/>
      </w:pPr>
      <w:r>
        <w:separator/>
      </w:r>
    </w:p>
  </w:endnote>
  <w:endnote w:type="continuationSeparator" w:id="0">
    <w:p w:rsidR="00063AE6" w:rsidRDefault="00063AE6" w:rsidP="0069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AE6" w:rsidRDefault="00063AE6" w:rsidP="00690DD6">
      <w:pPr>
        <w:spacing w:after="0" w:line="240" w:lineRule="auto"/>
      </w:pPr>
      <w:r>
        <w:separator/>
      </w:r>
    </w:p>
  </w:footnote>
  <w:footnote w:type="continuationSeparator" w:id="0">
    <w:p w:rsidR="00063AE6" w:rsidRDefault="00063AE6" w:rsidP="00690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D6" w:rsidRDefault="00690DD6">
    <w:pPr>
      <w:pStyle w:val="Cabealho"/>
    </w:pPr>
    <w:r>
      <w:rPr>
        <w:noProof/>
      </w:rPr>
      <w:drawing>
        <wp:anchor distT="0" distB="0" distL="114300" distR="114300" simplePos="0" relativeHeight="251659264" behindDoc="0" locked="0" layoutInCell="1" allowOverlap="1" wp14:anchorId="7DB31624" wp14:editId="5A656EF8">
          <wp:simplePos x="0" y="0"/>
          <wp:positionH relativeFrom="margin">
            <wp:posOffset>1793630</wp:posOffset>
          </wp:positionH>
          <wp:positionV relativeFrom="paragraph">
            <wp:posOffset>8841</wp:posOffset>
          </wp:positionV>
          <wp:extent cx="1628775" cy="664845"/>
          <wp:effectExtent l="0" t="0" r="9525" b="1905"/>
          <wp:wrapSquare wrapText="bothSides"/>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t="29000" b="28200"/>
                  <a:stretch/>
                </pic:blipFill>
                <pic:spPr bwMode="auto">
                  <a:xfrm>
                    <a:off x="0" y="0"/>
                    <a:ext cx="1628775"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D6"/>
    <w:rsid w:val="00063AE6"/>
    <w:rsid w:val="00135B1E"/>
    <w:rsid w:val="00212A2A"/>
    <w:rsid w:val="00243A5A"/>
    <w:rsid w:val="002B0DB1"/>
    <w:rsid w:val="002D4357"/>
    <w:rsid w:val="003176C8"/>
    <w:rsid w:val="005051FC"/>
    <w:rsid w:val="006372B0"/>
    <w:rsid w:val="00645551"/>
    <w:rsid w:val="00690DD6"/>
    <w:rsid w:val="006E2BFD"/>
    <w:rsid w:val="007728C0"/>
    <w:rsid w:val="008D4EA0"/>
    <w:rsid w:val="00945D7F"/>
    <w:rsid w:val="00997289"/>
    <w:rsid w:val="00A34598"/>
    <w:rsid w:val="00B30C49"/>
    <w:rsid w:val="00C66BAE"/>
    <w:rsid w:val="00CB1437"/>
    <w:rsid w:val="00D120BD"/>
    <w:rsid w:val="00D35A00"/>
    <w:rsid w:val="00DE3658"/>
    <w:rsid w:val="00E06004"/>
    <w:rsid w:val="00E37F49"/>
    <w:rsid w:val="00EF4156"/>
    <w:rsid w:val="00F016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B00F3-373E-43E0-99FA-91B23803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90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690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690DD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690DD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690DD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690D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90D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90D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90DD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0DD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90DD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90DD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90DD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90DD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90DD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0DD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0DD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0DD6"/>
    <w:rPr>
      <w:rFonts w:eastAsiaTheme="majorEastAsia" w:cstheme="majorBidi"/>
      <w:color w:val="272727" w:themeColor="text1" w:themeTint="D8"/>
    </w:rPr>
  </w:style>
  <w:style w:type="paragraph" w:styleId="Ttulo">
    <w:name w:val="Title"/>
    <w:basedOn w:val="Normal"/>
    <w:next w:val="Normal"/>
    <w:link w:val="TtuloChar"/>
    <w:uiPriority w:val="10"/>
    <w:qFormat/>
    <w:rsid w:val="00690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90D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0DD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90DD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0DD6"/>
    <w:pPr>
      <w:spacing w:before="160"/>
      <w:jc w:val="center"/>
    </w:pPr>
    <w:rPr>
      <w:i/>
      <w:iCs/>
      <w:color w:val="404040" w:themeColor="text1" w:themeTint="BF"/>
    </w:rPr>
  </w:style>
  <w:style w:type="character" w:customStyle="1" w:styleId="CitaoChar">
    <w:name w:val="Citação Char"/>
    <w:basedOn w:val="Fontepargpadro"/>
    <w:link w:val="Citao"/>
    <w:uiPriority w:val="29"/>
    <w:rsid w:val="00690DD6"/>
    <w:rPr>
      <w:i/>
      <w:iCs/>
      <w:color w:val="404040" w:themeColor="text1" w:themeTint="BF"/>
    </w:rPr>
  </w:style>
  <w:style w:type="paragraph" w:styleId="PargrafodaLista">
    <w:name w:val="List Paragraph"/>
    <w:basedOn w:val="Normal"/>
    <w:uiPriority w:val="34"/>
    <w:qFormat/>
    <w:rsid w:val="00690DD6"/>
    <w:pPr>
      <w:ind w:left="720"/>
      <w:contextualSpacing/>
    </w:pPr>
  </w:style>
  <w:style w:type="character" w:styleId="nfaseIntensa">
    <w:name w:val="Intense Emphasis"/>
    <w:basedOn w:val="Fontepargpadro"/>
    <w:uiPriority w:val="21"/>
    <w:qFormat/>
    <w:rsid w:val="00690DD6"/>
    <w:rPr>
      <w:i/>
      <w:iCs/>
      <w:color w:val="2F5496" w:themeColor="accent1" w:themeShade="BF"/>
    </w:rPr>
  </w:style>
  <w:style w:type="paragraph" w:styleId="CitaoIntensa">
    <w:name w:val="Intense Quote"/>
    <w:basedOn w:val="Normal"/>
    <w:next w:val="Normal"/>
    <w:link w:val="CitaoIntensaChar"/>
    <w:uiPriority w:val="30"/>
    <w:qFormat/>
    <w:rsid w:val="00690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690DD6"/>
    <w:rPr>
      <w:i/>
      <w:iCs/>
      <w:color w:val="2F5496" w:themeColor="accent1" w:themeShade="BF"/>
    </w:rPr>
  </w:style>
  <w:style w:type="character" w:styleId="RefernciaIntensa">
    <w:name w:val="Intense Reference"/>
    <w:basedOn w:val="Fontepargpadro"/>
    <w:uiPriority w:val="32"/>
    <w:qFormat/>
    <w:rsid w:val="00690DD6"/>
    <w:rPr>
      <w:b/>
      <w:bCs/>
      <w:smallCaps/>
      <w:color w:val="2F5496" w:themeColor="accent1" w:themeShade="BF"/>
      <w:spacing w:val="5"/>
    </w:rPr>
  </w:style>
  <w:style w:type="paragraph" w:styleId="Cabealho">
    <w:name w:val="header"/>
    <w:basedOn w:val="Normal"/>
    <w:link w:val="CabealhoChar"/>
    <w:uiPriority w:val="99"/>
    <w:unhideWhenUsed/>
    <w:rsid w:val="00690D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DD6"/>
  </w:style>
  <w:style w:type="paragraph" w:styleId="Rodap">
    <w:name w:val="footer"/>
    <w:basedOn w:val="Normal"/>
    <w:link w:val="RodapChar"/>
    <w:uiPriority w:val="99"/>
    <w:unhideWhenUsed/>
    <w:rsid w:val="00690DD6"/>
    <w:pPr>
      <w:tabs>
        <w:tab w:val="center" w:pos="4252"/>
        <w:tab w:val="right" w:pos="8504"/>
      </w:tabs>
      <w:spacing w:after="0" w:line="240" w:lineRule="auto"/>
    </w:pPr>
  </w:style>
  <w:style w:type="character" w:customStyle="1" w:styleId="RodapChar">
    <w:name w:val="Rodapé Char"/>
    <w:basedOn w:val="Fontepargpadro"/>
    <w:link w:val="Rodap"/>
    <w:uiPriority w:val="99"/>
    <w:rsid w:val="00690DD6"/>
  </w:style>
  <w:style w:type="character" w:styleId="Hyperlink">
    <w:name w:val="Hyperlink"/>
    <w:basedOn w:val="Fontepargpadro"/>
    <w:uiPriority w:val="99"/>
    <w:unhideWhenUsed/>
    <w:rsid w:val="00690D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717</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Ane Santos</dc:creator>
  <cp:keywords/>
  <dc:description/>
  <cp:lastModifiedBy>Sue Ane Santos</cp:lastModifiedBy>
  <cp:revision>5</cp:revision>
  <dcterms:created xsi:type="dcterms:W3CDTF">2025-08-26T18:39:00Z</dcterms:created>
  <dcterms:modified xsi:type="dcterms:W3CDTF">2025-09-26T14:37:00Z</dcterms:modified>
</cp:coreProperties>
</file>